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C1BB9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Fonts w:ascii="Arial" w:hAnsi="Arial" w:cs="Arial"/>
          <w:b/>
          <w:bCs/>
          <w:lang w:val="hu-HU"/>
        </w:rPr>
        <w:t>Morva Mátyás interjúja Székely János szombathelyi megyéspüspökkel</w:t>
      </w:r>
    </w:p>
    <w:p w14:paraId="3D207155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Fonts w:ascii="Arial" w:hAnsi="Arial" w:cs="Arial"/>
          <w:b/>
          <w:bCs/>
          <w:lang w:val="hu-HU"/>
        </w:rPr>
        <w:t>(megjelent a piros7.es, on-line kiadás 2021. XII. 9-i számában)</w:t>
      </w:r>
    </w:p>
    <w:p w14:paraId="7FB4C5FD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Fonts w:ascii="Arial" w:hAnsi="Arial" w:cs="Arial"/>
          <w:b/>
          <w:bCs/>
          <w:lang w:val="hu-HU"/>
        </w:rPr>
        <w:t>A Szombathelyi egyházmegye püspökével szerda délután, az Esterházy Emlékév egyik zárókonferenciáján beszélgettünk röviden. Három fontos kérdésünket válaszolta meg a Püspök úr Esterházy János- és a gyermekvédelem ügyével kapcsolatban.</w:t>
      </w:r>
    </w:p>
    <w:p w14:paraId="3EE2CDC5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Style w:val="Vrazn"/>
          <w:rFonts w:ascii="Arial" w:hAnsi="Arial" w:cs="Arial"/>
          <w:i/>
          <w:iCs/>
          <w:lang w:val="hu-HU"/>
        </w:rPr>
        <w:t>Milyen horderővel bírna Esterházy János boldoggá avatása?</w:t>
      </w:r>
    </w:p>
    <w:p w14:paraId="086B7AEE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Fonts w:ascii="Arial" w:hAnsi="Arial" w:cs="Arial"/>
          <w:lang w:val="hu-HU"/>
        </w:rPr>
        <w:t>Esterházy János egy nagyszerű közéleti ember volt, aki a magyar közösségért – tágabban nagyon sokakért – akart tenni az Evangélium szellemében. Olyasfajta közéleti ember volt, aki tudta, hogy a politika az nem hatalomszerzésről szól, és nem is vagyongyarapításról, hanem a közjó előremozdításáról, a szegények megsegítéséről.</w:t>
      </w:r>
    </w:p>
    <w:p w14:paraId="1E57B8B5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Fonts w:ascii="Arial" w:hAnsi="Arial" w:cs="Arial"/>
          <w:lang w:val="hu-HU"/>
        </w:rPr>
        <w:t>Nagy formátumú magyar volt, de tisztelte és becsülte a többi népet, védte az ő jogaikat is. Ő volt az egyetlen képviselő a szlovák parlamentben, aki a zsidók deportálása-megsemmisítése ellen szavazott, aki bátran kiállt mellettük. Ő volt az, aki Kassa visszacsatolásakor megemlítette, hogy azt a néhány szlováktöbbségű falvat, amelyet most Magyarországhoz ítéltek, adjuk vissza önként a szlovák testvéreknek. Vagyis</w:t>
      </w:r>
    </w:p>
    <w:p w14:paraId="2655ACBB" w14:textId="77777777" w:rsidR="00710A0D" w:rsidRDefault="00710A0D" w:rsidP="00710A0D">
      <w:pPr>
        <w:pStyle w:val="western"/>
        <w:rPr>
          <w:lang w:val="hu-HU"/>
        </w:rPr>
      </w:pPr>
      <w:r>
        <w:rPr>
          <w:rFonts w:ascii="Arial" w:hAnsi="Arial" w:cs="Arial"/>
          <w:b/>
          <w:bCs/>
          <w:lang w:val="hu-HU"/>
        </w:rPr>
        <w:t>mindig az igazság és az erkölcs vezette. Óriási szükség lenne ma is ilyen közéleti emberekre!</w:t>
      </w:r>
    </w:p>
    <w:p w14:paraId="3FD04585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Fonts w:ascii="Arial" w:hAnsi="Arial" w:cs="Arial"/>
          <w:lang w:val="hu-HU"/>
        </w:rPr>
        <w:t>Az ő boldoggá avatása azt ragyogtatná fel, hogy lehet a közéleti- és politikai tevékenységet mélyen-keresztény szívvel végezni, úgy ahogy Szent István, Szent László, vagy akár nagyon sok lengyel uralkodó, Jan Sobieski és mások tették. Ma is példát adnak sok-sok politikában és közéletben dolgozó keresztény embernek.</w:t>
      </w:r>
    </w:p>
    <w:p w14:paraId="2B36EFCF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Style w:val="Vrazn"/>
          <w:rFonts w:ascii="Arial" w:hAnsi="Arial" w:cs="Arial"/>
          <w:i/>
          <w:iCs/>
          <w:lang w:val="hu-HU"/>
        </w:rPr>
        <w:t>Milyen időtávlatokkal kell számolnunk egy boldoggá avatási folyamat kapcsán?</w:t>
      </w:r>
    </w:p>
    <w:p w14:paraId="498208C1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Fonts w:ascii="Arial" w:hAnsi="Arial" w:cs="Arial"/>
          <w:lang w:val="hu-HU"/>
        </w:rPr>
        <w:t>Hatalmas öröm, hogy a folyamatot a Krakkói Egyházmegye tette magáévá és indította el. Gróf Esterházy Jánosnak az édesanyja lengyel volt, ilyen módon a Krakkói Egyházmegye közbenjárása jogos. Azért is egy nagy áldás, mert az aktuális politikai és nemzetiségi feszültségektől – ami esetleg Szlovákiában támadhatna az ügy körül – szabadon zajlik majd az eljárás. Valóban a személyiség, egyéniség, életszentség kerülhet ilyen módon a középpontba. Mivelhogy vértanúként nyerné el a boldoggá avatást, nem szükséges az ő esetében a csoda, közbenjárására megtörténő gyógyulásnak a dokumentálása. Ennyiben egyszerűbb a boldoggá avatási eljárás.</w:t>
      </w:r>
    </w:p>
    <w:p w14:paraId="1C96B440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Fonts w:ascii="Arial" w:hAnsi="Arial" w:cs="Arial"/>
          <w:lang w:val="hu-HU"/>
        </w:rPr>
        <w:t xml:space="preserve">Az erényeknek a hősies fokát, tehát erényes szent keresztény életét kell bizonyítani. Ehhez tanúvallomások és nagy történelmi tanulmányok szükségesek, ezeket le kell majd fordítani olasz nyelvre is. Ottani bizottságok kell majd, hogy a teljes anyagot áttanulmányozzák, majd szavazzanak. Sok-sok éves folyamat, és az időtávlatok nem kizárólag a munka gyorsaságától függenek, hanem a szándéktól is. Mennyire van meg a világegyházban, illetve a Szenttéavatási Ügyek Kongregációjában, hogy őt a </w:t>
      </w:r>
      <w:r>
        <w:rPr>
          <w:rFonts w:ascii="Arial" w:hAnsi="Arial" w:cs="Arial"/>
          <w:lang w:val="hu-HU"/>
        </w:rPr>
        <w:lastRenderedPageBreak/>
        <w:t>szentek vagy a boldogok közé emelhessük. Bízzunk abban, hogy a római kongregáció is felismeri alakjának nagyon időszerű voltát. Akár azt, hogy megtestesíti a magyar, a lengyel, de talán bátran mondhatom, hogy a szlovák és a cseh népnek is a sorsközösségét.</w:t>
      </w:r>
    </w:p>
    <w:p w14:paraId="5C8DB073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Fonts w:ascii="Arial" w:hAnsi="Arial" w:cs="Arial"/>
          <w:lang w:val="hu-HU"/>
        </w:rPr>
        <w:t>Esterházy János szerette Szlovákiát és gyönyörűen tudott szlovákul, tehát semmilyen ellenérzés őbenne az akkor Csehszlovák állammal szemben nem volt.</w:t>
      </w:r>
    </w:p>
    <w:p w14:paraId="42B70445" w14:textId="77777777" w:rsidR="00710A0D" w:rsidRDefault="00710A0D" w:rsidP="00710A0D">
      <w:pPr>
        <w:pStyle w:val="western"/>
        <w:rPr>
          <w:lang w:val="hu-HU"/>
        </w:rPr>
      </w:pPr>
      <w:r>
        <w:rPr>
          <w:rFonts w:ascii="Arial" w:hAnsi="Arial" w:cs="Arial"/>
          <w:b/>
          <w:bCs/>
          <w:lang w:val="hu-HU"/>
        </w:rPr>
        <w:t>Védte a közösségét, de szerette a többségi nemzetet is, és annak a javára is igyekezett munkálkodni.</w:t>
      </w:r>
    </w:p>
    <w:p w14:paraId="022B9267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Fonts w:ascii="Arial" w:hAnsi="Arial" w:cs="Arial"/>
          <w:lang w:val="hu-HU"/>
        </w:rPr>
        <w:t>Tehát egy szép szimbóluma lenne Közép-Európa népei egységének, a közös keresztény hagyományunknak, és szép példája lenne a közéletben evangéliumi módon tevékenykedő embernek.</w:t>
      </w:r>
    </w:p>
    <w:p w14:paraId="6E002409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Style w:val="Vrazn"/>
          <w:rFonts w:ascii="Arial" w:hAnsi="Arial" w:cs="Arial"/>
          <w:i/>
          <w:iCs/>
          <w:lang w:val="hu-HU"/>
        </w:rPr>
        <w:t>Papíron magyarországi téma a gyermekvédelem, de a tavaszi népszavazás az egész nyugati kultúra számára mérföldkő lehet. Miben látja az anyaszentegyház a kérdés jelentőségét?</w:t>
      </w:r>
    </w:p>
    <w:p w14:paraId="6491F442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Fonts w:ascii="Arial" w:hAnsi="Arial" w:cs="Arial"/>
          <w:lang w:val="hu-HU"/>
        </w:rPr>
        <w:t>Mi keresztények úgy gondoljuk, hogy egy kicsi gyermeknek, aki a világra születik, mindenekelőtt ahhoz van joga, hogy legyen édesanyja és édesapja.</w:t>
      </w:r>
    </w:p>
    <w:p w14:paraId="4E546E54" w14:textId="77777777" w:rsidR="00710A0D" w:rsidRDefault="00710A0D" w:rsidP="00710A0D">
      <w:pPr>
        <w:pStyle w:val="western"/>
        <w:rPr>
          <w:lang w:val="hu-HU"/>
        </w:rPr>
      </w:pPr>
      <w:r>
        <w:rPr>
          <w:rFonts w:ascii="Arial" w:hAnsi="Arial" w:cs="Arial"/>
          <w:b/>
          <w:bCs/>
          <w:lang w:val="hu-HU"/>
        </w:rPr>
        <w:t>Nem a felnőttek világának kellene eldönteni, hogy őt kisorsoljuk egy azonos nemű párnak.</w:t>
      </w:r>
    </w:p>
    <w:p w14:paraId="18196B01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Fonts w:ascii="Arial" w:hAnsi="Arial" w:cs="Arial"/>
          <w:lang w:val="hu-HU"/>
        </w:rPr>
        <w:t>Az ő legalapvetőbb joga az, hogy az élet és a család értékeit hordozó közösségben, közegben növekedhessen fel. Szintén az ő érdeke, hogy emberi fejlődését – beleértve a szexuális fejlődést is – békességben, egészséges módon bontakoztathassa ki – a feltételek megteremtése az iskolának a küldetése. Ezért szeretné Magyarország Kormánya megvédeni a gyermeket olyasfajta befolyásoktól, amelyek ezt az egészséges kibontakozást megzavarhatják, megakadályozhatják. Azt gondolom, hogy ezt lenne fontos meglátni, megérteni: ennek a törvénynek a legfőbb célja a család és a gyermek védelme.</w:t>
      </w:r>
    </w:p>
    <w:p w14:paraId="222ABAB7" w14:textId="77777777" w:rsidR="00710A0D" w:rsidRDefault="00710A0D" w:rsidP="00710A0D">
      <w:pPr>
        <w:pStyle w:val="western"/>
        <w:spacing w:after="0"/>
        <w:rPr>
          <w:lang w:val="hu-HU"/>
        </w:rPr>
      </w:pPr>
      <w:r>
        <w:rPr>
          <w:rFonts w:ascii="Arial" w:hAnsi="Arial" w:cs="Arial"/>
          <w:b/>
          <w:bCs/>
          <w:lang w:val="hu-HU"/>
        </w:rPr>
        <w:t>Nem valaki ellen van, hanem valakiért, a kicsiny gyermekért és a családjaink védelméért.</w:t>
      </w:r>
    </w:p>
    <w:p w14:paraId="1F92DA7E" w14:textId="77777777" w:rsidR="00B45D7B" w:rsidRDefault="00710A0D"/>
    <w:sectPr w:rsidR="00B45D7B" w:rsidSect="008A5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059B"/>
    <w:rsid w:val="001457DA"/>
    <w:rsid w:val="00453903"/>
    <w:rsid w:val="00485274"/>
    <w:rsid w:val="00710A0D"/>
    <w:rsid w:val="007E154E"/>
    <w:rsid w:val="008A5536"/>
    <w:rsid w:val="009B51B9"/>
    <w:rsid w:val="00A412EB"/>
    <w:rsid w:val="00D4059B"/>
    <w:rsid w:val="00D4157C"/>
    <w:rsid w:val="00FC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A466D-7A89-4F77-9126-963D7A69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55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10A0D"/>
    <w:rPr>
      <w:b/>
      <w:bCs/>
    </w:rPr>
  </w:style>
  <w:style w:type="paragraph" w:customStyle="1" w:styleId="western">
    <w:name w:val="western"/>
    <w:basedOn w:val="Normlny"/>
    <w:rsid w:val="00710A0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 s.r.o.</dc:creator>
  <cp:keywords/>
  <dc:description/>
  <cp:lastModifiedBy>Vila s.r.o.</cp:lastModifiedBy>
  <cp:revision>2</cp:revision>
  <dcterms:created xsi:type="dcterms:W3CDTF">2021-12-17T14:25:00Z</dcterms:created>
  <dcterms:modified xsi:type="dcterms:W3CDTF">2021-12-17T14:26:00Z</dcterms:modified>
</cp:coreProperties>
</file>